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TILBUDSSKJEMA – ÅPEN ANBUDSKONKURRANSE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Med dette bekreftes det at det gis tilbud på: </w:t>
      </w:r>
    </w:p>
    <w:p w:rsidR="00000000" w:rsidDel="00000000" w:rsidP="00000000" w:rsidRDefault="00000000" w:rsidRPr="00000000" w14:paraId="00000004">
      <w:pPr>
        <w:widowControl w:val="0"/>
        <w:spacing w:before="110" w:line="199" w:lineRule="auto"/>
        <w:ind w:right="-689.5275590551165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110" w:line="199" w:lineRule="auto"/>
        <w:ind w:right="-689.5275590551165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“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  <w:rtl w:val="0"/>
        </w:rPr>
        <w:t xml:space="preserve">2027 Avtale om revisjonstjenester for systemresertifisering ISO- 9001 og 14001”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NAVN OG KONTAKTINFORMASJON FOR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TILBYDER:</w:t>
      </w:r>
      <w:r w:rsidDel="00000000" w:rsidR="00000000" w:rsidRPr="00000000">
        <w:rPr>
          <w:rtl w:val="0"/>
        </w:rPr>
      </w:r>
    </w:p>
    <w:tbl>
      <w:tblPr>
        <w:tblStyle w:val="Table1"/>
        <w:tblW w:w="92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5"/>
        <w:gridCol w:w="6600"/>
        <w:tblGridChange w:id="0">
          <w:tblGrid>
            <w:gridCol w:w="2685"/>
            <w:gridCol w:w="6600"/>
          </w:tblGrid>
        </w:tblGridChange>
      </w:tblGrid>
      <w:tr>
        <w:trPr>
          <w:cantSplit w:val="0"/>
          <w:trHeight w:val="52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Tabell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Fylles ut av leverandør: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Firmanavn</w:t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Organisasjonsnummer</w:t>
            </w:r>
          </w:p>
        </w:tc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Postadresse</w:t>
            </w:r>
          </w:p>
        </w:tc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Postnummer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Poststed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Kontaktperson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E-post</w:t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Telefonnummer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BRUK AV UNDERLEVERANDØRER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 medhold av forskrift om offentlige anskaffelser § 19-2 (1), skal leverandøren oppgi hvilke deler av kontrakten han planlegger at underleverandører skal utføre, og hvilke underleverandører han planlegger å bruke i tabellen nedenfor. </w:t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color w:val="333333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62"/>
        <w:gridCol w:w="2762"/>
        <w:gridCol w:w="3538"/>
        <w:tblGridChange w:id="0">
          <w:tblGrid>
            <w:gridCol w:w="2762"/>
            <w:gridCol w:w="2762"/>
            <w:gridCol w:w="353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F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Underleverandør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0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Kontaktperson underleverandør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1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Underleverandørens kontraktsarbeider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Husk å sende inn signert forpliktelseserklæring dersom tilbyder støtter seg på andre aktører. 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bookmarkStart w:colFirst="0" w:colLast="0" w:name="_heading=h.g85t9q8rb60z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LØNNS- OG ARBEIDSVILKÅR, ABSOLUTTE KRAV OG EVENTUELLE FORBEHOLD, MV.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Nedenfor følger en beskrivelse av forhold som leverandøren forplikter seg til å oppfylle ved kontraktsoppfy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llelse.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spacing w:before="0" w:lineRule="auto"/>
        <w:rPr>
          <w:rFonts w:ascii="Calibri" w:cs="Calibri" w:eastAsia="Calibri" w:hAnsi="Calibri"/>
        </w:rPr>
      </w:pPr>
      <w:bookmarkStart w:colFirst="0" w:colLast="0" w:name="_heading=h.vej30d3tjj3r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3.1. EGENERKLÆRING LØNNS- OG ARBEIDSVILKÅR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12.0" w:type="dxa"/>
        <w:jc w:val="left"/>
        <w:tblLayout w:type="fixed"/>
        <w:tblLook w:val="0000"/>
      </w:tblPr>
      <w:tblGrid>
        <w:gridCol w:w="637"/>
        <w:gridCol w:w="8575"/>
        <w:tblGridChange w:id="0">
          <w:tblGrid>
            <w:gridCol w:w="637"/>
            <w:gridCol w:w="8575"/>
          </w:tblGrid>
        </w:tblGridChange>
      </w:tblGrid>
      <w:tr>
        <w:trPr>
          <w:cantSplit w:val="0"/>
          <w:trHeight w:val="2929.5410156250005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</w:t>
            </w:r>
          </w:p>
          <w:p w:rsidR="00000000" w:rsidDel="00000000" w:rsidP="00000000" w:rsidRDefault="00000000" w:rsidRPr="00000000" w14:paraId="00000035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Vårt firma erklærer at det ved en kontraktsinngåelse kan dokumenteres overholdelse av forskrift om lønns- og arbeidsvilkår i offentlige kontrakter.</w:t>
            </w:r>
          </w:p>
          <w:p w:rsidR="00000000" w:rsidDel="00000000" w:rsidP="00000000" w:rsidRDefault="00000000" w:rsidRPr="00000000" w14:paraId="00000038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Dersom kontraktsarbeidet ikke er dekket av forskrift om allmenngjort tariffavtale, kan vi dokumentere at krav om lønns- og arbeidsvilkår er i henhold til gjeldende landsomfattende tariffavtale for den aktuelle bransjen. Med lønns- og arbeidsvilkår menes i denne sammenheng bestemmelser om minste arbeidstid, lønn, herunder overtidstillegg, skift- og turnustillegg og ulempetillegg, og dekning av utgifter til reise, kost og losji, i den grad slike bestemmelser følger av tariffavtalen.</w:t>
            </w:r>
          </w:p>
          <w:p w:rsidR="00000000" w:rsidDel="00000000" w:rsidP="00000000" w:rsidRDefault="00000000" w:rsidRPr="00000000" w14:paraId="0000003A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pStyle w:val="Heading2"/>
        <w:numPr>
          <w:ilvl w:val="1"/>
          <w:numId w:val="2"/>
        </w:numPr>
        <w:spacing w:before="0" w:lineRule="auto"/>
        <w:ind w:left="720" w:hanging="720"/>
        <w:rPr>
          <w:rFonts w:ascii="Calibri" w:cs="Calibri" w:eastAsia="Calibri" w:hAnsi="Calibri"/>
        </w:rPr>
      </w:pPr>
      <w:bookmarkStart w:colFirst="0" w:colLast="0" w:name="_heading=h.s5469ht4fumi" w:id="2"/>
      <w:bookmarkEnd w:id="2"/>
      <w:r w:rsidDel="00000000" w:rsidR="00000000" w:rsidRPr="00000000">
        <w:rPr>
          <w:rFonts w:ascii="Calibri" w:cs="Calibri" w:eastAsia="Calibri" w:hAnsi="Calibri"/>
          <w:rtl w:val="0"/>
        </w:rPr>
        <w:t xml:space="preserve">EGENERKLÆRING KRAV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 bekreftes ved innsendelse av dette vedlegget at tilbudet oppfyller alle krav og absolutte krav stilt i konkurransegrunnlaget inkl. vedlegg.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Oppfyllelse av kravene skal også bekreftes i Mercell-portalen under fanen “Krav”.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Dersom tilbudet inneholder avvik/forbehold fra konkurransegrunnlag inkl. vedlegg skal dette oppgis nedenfor i tabell 2 – Beskrivelse av avvik/forbehold/betingelser (pris). Alle avvik fra oppdragsgivers konkurransedokumenter skal oppsummeres og fremgå av dette skjemaet. Det er ikke nødvendig å gjengi forbeholdene i Mercell, det er tilstrekkelig å henvise til denne tabell 2. 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Tilbudet inneholder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ikke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avvik forbehold/ betingelser.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Tilbudet inneholder avvik/forbehold som fremgår av Tabell 2. </w:t>
      </w:r>
      <w:r w:rsidDel="00000000" w:rsidR="00000000" w:rsidRPr="00000000">
        <w:rPr>
          <w:rtl w:val="0"/>
        </w:rPr>
      </w:r>
    </w:p>
    <w:tbl>
      <w:tblPr>
        <w:tblStyle w:val="Table4"/>
        <w:tblW w:w="946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0"/>
        <w:gridCol w:w="7484"/>
        <w:tblGridChange w:id="0">
          <w:tblGrid>
            <w:gridCol w:w="1980"/>
            <w:gridCol w:w="7484"/>
          </w:tblGrid>
        </w:tblGridChange>
      </w:tblGrid>
      <w:tr>
        <w:trPr>
          <w:cantSplit w:val="0"/>
          <w:trHeight w:val="29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Tabell 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Henvisning til krav/avsnitt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Beskrivelse av avvik/forbehold/forutsetning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(Tabell utvides ved behov)</w:t>
            </w:r>
          </w:p>
        </w:tc>
      </w:tr>
    </w:tbl>
    <w:p w:rsidR="00000000" w:rsidDel="00000000" w:rsidP="00000000" w:rsidRDefault="00000000" w:rsidRPr="00000000" w14:paraId="0000004F">
      <w:pPr>
        <w:pStyle w:val="Heading2"/>
        <w:spacing w:before="0" w:lineRule="auto"/>
        <w:ind w:left="0" w:firstLine="0"/>
        <w:rPr>
          <w:rFonts w:ascii="Calibri" w:cs="Calibri" w:eastAsia="Calibri" w:hAnsi="Calibri"/>
        </w:rPr>
      </w:pPr>
      <w:bookmarkStart w:colFirst="0" w:colLast="0" w:name="_heading=h.dz66wdupbxct" w:id="3"/>
      <w:bookmarkEnd w:id="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2"/>
        <w:numPr>
          <w:ilvl w:val="1"/>
          <w:numId w:val="2"/>
        </w:numPr>
        <w:spacing w:before="0" w:lineRule="auto"/>
        <w:ind w:left="720" w:hanging="720"/>
        <w:rPr>
          <w:rFonts w:ascii="Calibri" w:cs="Calibri" w:eastAsia="Calibri" w:hAnsi="Calibri"/>
        </w:rPr>
      </w:pPr>
      <w:bookmarkStart w:colFirst="0" w:colLast="0" w:name="_heading=h.ofh8g54px9j4" w:id="4"/>
      <w:bookmarkEnd w:id="4"/>
      <w:r w:rsidDel="00000000" w:rsidR="00000000" w:rsidRPr="00000000">
        <w:rPr>
          <w:rFonts w:ascii="Calibri" w:cs="Calibri" w:eastAsia="Calibri" w:hAnsi="Calibri"/>
          <w:rtl w:val="0"/>
        </w:rPr>
        <w:t xml:space="preserve">TAUSHETSBELAGTE OPPLYSNINGER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tbl>
      <w:tblPr>
        <w:tblStyle w:val="Table5"/>
        <w:tblW w:w="9212.0" w:type="dxa"/>
        <w:jc w:val="left"/>
        <w:tblLayout w:type="fixed"/>
        <w:tblLook w:val="0000"/>
      </w:tblPr>
      <w:tblGrid>
        <w:gridCol w:w="637"/>
        <w:gridCol w:w="8575"/>
        <w:tblGridChange w:id="0">
          <w:tblGrid>
            <w:gridCol w:w="637"/>
            <w:gridCol w:w="8575"/>
          </w:tblGrid>
        </w:tblGridChange>
      </w:tblGrid>
      <w:tr>
        <w:trPr>
          <w:cantSplit w:val="0"/>
          <w:trHeight w:val="630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spacing w:after="200" w:lineRule="auto"/>
              <w:rPr/>
            </w:pPr>
            <w:r w:rsidDel="00000000" w:rsidR="00000000" w:rsidRPr="00000000">
              <w:rPr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20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Tilbudet inneholder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ikke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noen opplysninger som leverandøren anser som taushetsbelagte.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5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spacing w:after="200" w:lineRule="auto"/>
              <w:rPr/>
            </w:pPr>
            <w:r w:rsidDel="00000000" w:rsidR="00000000" w:rsidRPr="00000000">
              <w:rPr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Tilbudet inneholder opplysninger som leverandøren anser som taushetsbelagte.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Dersom tilbudet inneholder informasjon som leverandøren anser som taushetsbelagt skal sladdet versjon legges inn som egen PDF-fil i Mercell KGV.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spacing w:after="200" w:line="24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Dersom tilbudet inneholder opplysninger som leverandøren anser som taushetsbelagte, skal dette begrunnes konkret nedenfor jf. offentleglova § 3.</w:t>
      </w:r>
      <w:r w:rsidDel="00000000" w:rsidR="00000000" w:rsidRPr="00000000">
        <w:rPr>
          <w:rtl w:val="0"/>
        </w:rPr>
      </w:r>
    </w:p>
    <w:tbl>
      <w:tblPr>
        <w:tblStyle w:val="Table6"/>
        <w:tblW w:w="907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410"/>
        <w:gridCol w:w="1662"/>
        <w:tblGridChange w:id="0">
          <w:tblGrid>
            <w:gridCol w:w="7410"/>
            <w:gridCol w:w="1662"/>
          </w:tblGrid>
        </w:tblGridChange>
      </w:tblGrid>
      <w:tr>
        <w:trPr>
          <w:cantSplit w:val="0"/>
          <w:trHeight w:val="6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Svar: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line="24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5f9fc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Veiledning til sladding av tilbud følger av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vedlegg 1.1 Veileder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sladding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 av tilbud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</w:t>
      </w:r>
    </w:p>
    <w:p w:rsidR="00000000" w:rsidDel="00000000" w:rsidP="00000000" w:rsidRDefault="00000000" w:rsidRPr="00000000" w14:paraId="0000005C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bookmarkStart w:colFirst="0" w:colLast="0" w:name="_heading=h.5zt4g2o4ldv8" w:id="5"/>
      <w:bookmarkEnd w:id="5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SIGNATUR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Dokumentet signeres ved innsendelsen av tilbudet i Mercell</w:t>
      </w:r>
    </w:p>
    <w:p w:rsidR="00000000" w:rsidDel="00000000" w:rsidP="00000000" w:rsidRDefault="00000000" w:rsidRPr="00000000" w14:paraId="0000005F">
      <w:pPr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17" w:top="1417" w:left="1417" w:right="1417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ind w:left="8640" w:firstLine="431.0000000000002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895792" cy="552071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95792" cy="55207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spacing w:before="115" w:line="240" w:lineRule="auto"/>
      <w:ind w:left="6480" w:right="-20" w:firstLine="0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189855</wp:posOffset>
          </wp:positionV>
          <wp:extent cx="3149348" cy="923369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30" l="0" r="0" t="30"/>
                  <a:stretch>
                    <a:fillRect/>
                  </a:stretch>
                </pic:blipFill>
                <pic:spPr>
                  <a:xfrm>
                    <a:off x="0" y="0"/>
                    <a:ext cx="3149348" cy="923369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1">
    <w:pPr>
      <w:ind w:right="-122.5984251968498"/>
      <w:rPr>
        <w:rFonts w:ascii="Calibri" w:cs="Calibri" w:eastAsia="Calibri" w:hAnsi="Calibri"/>
        <w:b w:val="1"/>
        <w:bCs w:val="1"/>
        <w:sz w:val="24"/>
        <w:szCs w:val="24"/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ind w:right="-122.5984251968498"/>
      <w:jc w:val="right"/>
      <w:rPr>
        <w:rFonts w:ascii="Calibri" w:cs="Calibri" w:eastAsia="Calibri" w:hAnsi="Calibri"/>
        <w:i w:val="1"/>
        <w:i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    </w:t>
      <w:tab/>
      <w:tab/>
      <w:t xml:space="preserve">Vedlegg 1 Tilbudsskjema</w:t>
    </w:r>
  </w:p>
  <w:p w:rsidR="00000000" w:rsidDel="00000000" w:rsidP="00000000" w:rsidRDefault="00000000" w:rsidRPr="00000000" w14:paraId="00000063">
    <w:pPr>
      <w:widowControl w:val="0"/>
      <w:spacing w:before="110" w:line="199" w:lineRule="auto"/>
      <w:ind w:right="-689.5275590551165"/>
      <w:jc w:val="right"/>
      <w:rPr>
        <w:rFonts w:ascii="Calibri" w:cs="Calibri" w:eastAsia="Calibri" w:hAnsi="Calibri"/>
        <w:i w:val="1"/>
        <w:i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2027 Avtale om revisjonstjenester for </w:t>
    </w:r>
  </w:p>
  <w:p w:rsidR="00000000" w:rsidDel="00000000" w:rsidP="00000000" w:rsidRDefault="00000000" w:rsidRPr="00000000" w14:paraId="00000064">
    <w:pPr>
      <w:widowControl w:val="0"/>
      <w:spacing w:before="110" w:line="199" w:lineRule="auto"/>
      <w:ind w:right="-689.5275590551165"/>
      <w:jc w:val="right"/>
      <w:rPr>
        <w:b w:val="1"/>
        <w:bCs w:val="1"/>
        <w:sz w:val="18"/>
        <w:szCs w:val="18"/>
        <w:highlight w:val="white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systemsertifisering ISO- 9001 og 14001</w:t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rPr>
        <w:sz w:val="16"/>
        <w:szCs w:val="1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rPr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spacing w:before="115" w:line="240" w:lineRule="auto"/>
      <w:ind w:left="6480" w:right="-20" w:firstLine="0"/>
      <w:rPr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ind w:right="365"/>
      <w:rPr>
        <w:b w:val="1"/>
        <w:bCs w:val="1"/>
        <w:sz w:val="24"/>
        <w:szCs w:val="24"/>
        <w:highlight w:val="white"/>
      </w:rPr>
    </w:pPr>
    <w:r w:rsidDel="00000000" w:rsidR="00000000" w:rsidRPr="00000000">
      <w:rPr>
        <w:b w:val="1"/>
        <w:bCs w:val="1"/>
        <w:sz w:val="24"/>
        <w:szCs w:val="24"/>
        <w:highlight w:val="white"/>
        <w:rtl w:val="0"/>
      </w:rPr>
      <w:t xml:space="preserve">VEDLEGG 3 TILBUDSSKJEMA</w:t>
    </w:r>
  </w:p>
  <w:p w:rsidR="00000000" w:rsidDel="00000000" w:rsidP="00000000" w:rsidRDefault="00000000" w:rsidRPr="00000000" w14:paraId="00000069">
    <w:pPr>
      <w:widowControl w:val="0"/>
      <w:spacing w:before="110" w:line="199" w:lineRule="auto"/>
      <w:ind w:right="122"/>
      <w:rPr>
        <w:b w:val="1"/>
        <w:bCs w:val="1"/>
        <w:sz w:val="20"/>
        <w:szCs w:val="20"/>
        <w:highlight w:val="white"/>
      </w:rPr>
    </w:pPr>
    <w:r w:rsidDel="00000000" w:rsidR="00000000" w:rsidRPr="00000000">
      <w:rPr>
        <w:b w:val="1"/>
        <w:bCs w:val="1"/>
        <w:sz w:val="24"/>
        <w:szCs w:val="24"/>
        <w:highlight w:val="white"/>
        <w:rtl w:val="0"/>
      </w:rPr>
      <w:t xml:space="preserve">Rammeavtale for fjell- og grusmasser 2023-2025</w:t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3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b w:val="1"/>
        <w:bCs w:val="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1"/>
        <w:bCs w:val="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1"/>
        <w:bCs w:val="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1"/>
        <w:bCs w:val="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 w:val="1"/>
        <w:bCs w:val="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1"/>
        <w:bCs w:val="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 w:val="1"/>
        <w:bCs w:val="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1"/>
        <w:bCs w:val="1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2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3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4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5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6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rFonts w:ascii="Cambria" w:cs="Cambria" w:eastAsia="Cambria" w:hAnsi="Cambria"/>
      <w:i w:val="1"/>
      <w:iCs w:val="1"/>
      <w:color w:val="4f81bd"/>
      <w:sz w:val="24"/>
      <w:szCs w:val="24"/>
    </w:rPr>
  </w:style>
  <w:style w:type="table" w:styleId="Table1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2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3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4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5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6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BQWy9pA4n0YO+H1hrxBhPBjh3g==">CgMxLjAyDmguZzg1dDlxOHJiNjB6Mg5oLnZlajMwZDN0amozcjIOaC5zNTQ2OWh0NGZ1bWkyDmguZHo2NndkdXBieGN0Mg5oLm9maDhnNTRweDlqNDIOaC41enQ0ZzJvNGxkdjg4AHIhMXBXQjQ1TERuT0pFbVdxaXExRHZ5eGtfVGJfQnRvcEZK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